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8881" w14:textId="7AF78E53" w:rsidR="00807AD3" w:rsidRPr="00511CD2" w:rsidRDefault="00AA205F" w:rsidP="00127198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BC27D09" wp14:editId="6F390EBE">
            <wp:extent cx="4467225" cy="1362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C7BF5" w14:textId="77777777" w:rsidR="00127198" w:rsidRPr="00511CD2" w:rsidRDefault="00127198" w:rsidP="00127198">
      <w:pPr>
        <w:jc w:val="center"/>
        <w:rPr>
          <w:rFonts w:cstheme="minorHAnsi"/>
        </w:rPr>
      </w:pPr>
    </w:p>
    <w:p w14:paraId="4DEC173C" w14:textId="5813F277" w:rsidR="00B062C0" w:rsidRPr="00AA205F" w:rsidRDefault="0076001A" w:rsidP="00B062C0">
      <w:pPr>
        <w:spacing w:after="0" w:line="240" w:lineRule="auto"/>
        <w:jc w:val="center"/>
        <w:rPr>
          <w:rFonts w:ascii="Playfair Display SC" w:eastAsia="Times New Roman" w:hAnsi="Playfair Display SC" w:cstheme="minorHAnsi"/>
          <w:bCs/>
          <w:sz w:val="40"/>
          <w:szCs w:val="40"/>
        </w:rPr>
      </w:pPr>
      <w:r>
        <w:rPr>
          <w:rFonts w:ascii="Playfair Display SC" w:eastAsia="Times New Roman" w:hAnsi="Playfair Display SC" w:cstheme="minorHAnsi"/>
          <w:bCs/>
          <w:sz w:val="40"/>
          <w:szCs w:val="40"/>
        </w:rPr>
        <w:t xml:space="preserve">General </w:t>
      </w:r>
      <w:r w:rsidR="00EF2EC5">
        <w:rPr>
          <w:rFonts w:ascii="Playfair Display SC" w:eastAsia="Times New Roman" w:hAnsi="Playfair Display SC" w:cstheme="minorHAnsi"/>
          <w:bCs/>
          <w:sz w:val="40"/>
          <w:szCs w:val="40"/>
        </w:rPr>
        <w:t>Dental</w:t>
      </w:r>
      <w:r w:rsidR="00B062C0" w:rsidRPr="00AA205F">
        <w:rPr>
          <w:rFonts w:ascii="Playfair Display SC" w:eastAsia="Times New Roman" w:hAnsi="Playfair Display SC" w:cstheme="minorHAnsi"/>
          <w:bCs/>
          <w:sz w:val="40"/>
          <w:szCs w:val="40"/>
        </w:rPr>
        <w:t xml:space="preserve"> Discharge Instructions</w:t>
      </w:r>
    </w:p>
    <w:p w14:paraId="524202E8" w14:textId="77777777" w:rsidR="00B062C0" w:rsidRPr="00511CD2" w:rsidRDefault="00B062C0" w:rsidP="00B062C0">
      <w:pPr>
        <w:spacing w:after="0" w:line="240" w:lineRule="auto"/>
        <w:rPr>
          <w:rFonts w:eastAsia="Times New Roman" w:cstheme="minorHAnsi"/>
        </w:rPr>
      </w:pPr>
    </w:p>
    <w:p w14:paraId="317C07EB" w14:textId="10BF925F" w:rsidR="001C66D9" w:rsidRDefault="0076001A" w:rsidP="00B062C0">
      <w:pPr>
        <w:spacing w:after="0" w:line="240" w:lineRule="auto"/>
        <w:rPr>
          <w:rFonts w:ascii="Avenir" w:eastAsia="Times New Roman" w:hAnsi="Avenir" w:cstheme="minorHAnsi"/>
        </w:rPr>
      </w:pPr>
      <w:r>
        <w:rPr>
          <w:rFonts w:ascii="Avenir" w:eastAsia="Times New Roman" w:hAnsi="Avenir" w:cstheme="minorHAnsi"/>
        </w:rPr>
        <w:t xml:space="preserve">The following are general </w:t>
      </w:r>
      <w:r w:rsidR="00EF2EC5">
        <w:rPr>
          <w:rFonts w:ascii="Avenir" w:eastAsia="Times New Roman" w:hAnsi="Avenir" w:cstheme="minorHAnsi"/>
        </w:rPr>
        <w:t xml:space="preserve">post-dental </w:t>
      </w:r>
      <w:r>
        <w:rPr>
          <w:rFonts w:ascii="Avenir" w:eastAsia="Times New Roman" w:hAnsi="Avenir" w:cstheme="minorHAnsi"/>
        </w:rPr>
        <w:t xml:space="preserve">instructions. Please refer to your pet’s personalized discharge instructions for additional information. </w:t>
      </w:r>
    </w:p>
    <w:p w14:paraId="205F0F32" w14:textId="79D6ABFB" w:rsidR="00EF2EC5" w:rsidRDefault="00EF2EC5" w:rsidP="00B062C0">
      <w:pPr>
        <w:spacing w:after="0" w:line="240" w:lineRule="auto"/>
        <w:rPr>
          <w:rFonts w:ascii="Avenir" w:eastAsia="Times New Roman" w:hAnsi="Avenir" w:cstheme="minorHAnsi"/>
        </w:rPr>
      </w:pPr>
    </w:p>
    <w:p w14:paraId="0E6146AD" w14:textId="2D143AFE" w:rsidR="00EF2EC5" w:rsidRDefault="00EF2EC5" w:rsidP="00EF2EC5">
      <w:pPr>
        <w:rPr>
          <w:rFonts w:ascii="Avenir" w:hAnsi="Avenir"/>
        </w:rPr>
      </w:pPr>
      <w:r w:rsidRPr="0034722B">
        <w:rPr>
          <w:rFonts w:ascii="Avenir" w:hAnsi="Avenir"/>
        </w:rPr>
        <w:t xml:space="preserve">Your pet has received a dental cleaning today where the tartar was removed above the gumline and below the gumline. Your pet may be sensitive for the next 24-48 hours after a dental cleaning is performed. After one week, you may resume at home dental care of brushing on a daily basis with a pet approved toothpaste. </w:t>
      </w:r>
    </w:p>
    <w:p w14:paraId="7C27FD28" w14:textId="2FEAF5B5" w:rsidR="00EF2EC5" w:rsidRPr="0034722B" w:rsidRDefault="00EF2EC5" w:rsidP="00EF2EC5">
      <w:pPr>
        <w:rPr>
          <w:rFonts w:ascii="Avenir" w:hAnsi="Avenir"/>
        </w:rPr>
      </w:pPr>
      <w:r>
        <w:rPr>
          <w:rFonts w:ascii="Avenir" w:hAnsi="Avenir"/>
        </w:rPr>
        <w:t xml:space="preserve">A small amount of reddish discharge from the mouth and/or nose is normal. </w:t>
      </w:r>
    </w:p>
    <w:p w14:paraId="04968507" w14:textId="77777777" w:rsidR="00EF2EC5" w:rsidRPr="00EF2EC5" w:rsidRDefault="00EF2EC5" w:rsidP="00B062C0">
      <w:pPr>
        <w:spacing w:after="0" w:line="240" w:lineRule="auto"/>
        <w:rPr>
          <w:rFonts w:ascii="Avenir" w:eastAsia="Times New Roman" w:hAnsi="Avenir" w:cstheme="minorHAnsi"/>
          <w:u w:val="single"/>
        </w:rPr>
      </w:pPr>
      <w:r w:rsidRPr="00EF2EC5">
        <w:rPr>
          <w:rFonts w:ascii="Avenir" w:eastAsia="Times New Roman" w:hAnsi="Avenir" w:cstheme="minorHAnsi"/>
          <w:u w:val="single"/>
        </w:rPr>
        <w:t>If dental surgery (extractions) were performed:</w:t>
      </w:r>
    </w:p>
    <w:p w14:paraId="1C4070FA" w14:textId="5FAE60D8" w:rsidR="00EF2EC5" w:rsidRPr="00EF2EC5" w:rsidRDefault="00EF2EC5" w:rsidP="00EF2EC5">
      <w:pPr>
        <w:pStyle w:val="ListParagraph"/>
        <w:numPr>
          <w:ilvl w:val="0"/>
          <w:numId w:val="4"/>
        </w:numPr>
        <w:spacing w:after="0" w:line="240" w:lineRule="auto"/>
        <w:rPr>
          <w:rFonts w:ascii="Avenir" w:eastAsia="Times New Roman" w:hAnsi="Avenir" w:cstheme="minorHAnsi"/>
        </w:rPr>
      </w:pPr>
      <w:r>
        <w:rPr>
          <w:rFonts w:ascii="Avenir" w:eastAsia="Times New Roman" w:hAnsi="Avenir" w:cstheme="minorHAnsi"/>
        </w:rPr>
        <w:t>I</w:t>
      </w:r>
      <w:r w:rsidRPr="00EF2EC5">
        <w:rPr>
          <w:rFonts w:ascii="Avenir" w:eastAsia="Times New Roman" w:hAnsi="Avenir" w:cstheme="minorHAnsi"/>
        </w:rPr>
        <w:t>t is recommended that you moisten your pet’s current diet with warm water or feed canned food for 10 days while the extraction sites heal.</w:t>
      </w:r>
    </w:p>
    <w:p w14:paraId="2094A47F" w14:textId="790AE96B" w:rsidR="00EF2EC5" w:rsidRDefault="00EF2EC5" w:rsidP="00EF2EC5">
      <w:pPr>
        <w:pStyle w:val="ListParagraph"/>
        <w:numPr>
          <w:ilvl w:val="0"/>
          <w:numId w:val="4"/>
        </w:numPr>
        <w:spacing w:after="0" w:line="240" w:lineRule="auto"/>
        <w:rPr>
          <w:rFonts w:ascii="Avenir" w:eastAsia="Times New Roman" w:hAnsi="Avenir" w:cstheme="minorHAnsi"/>
        </w:rPr>
      </w:pPr>
      <w:r>
        <w:rPr>
          <w:rFonts w:ascii="Avenir" w:eastAsia="Times New Roman" w:hAnsi="Avenir" w:cstheme="minorHAnsi"/>
        </w:rPr>
        <w:t xml:space="preserve">An </w:t>
      </w:r>
      <w:proofErr w:type="spellStart"/>
      <w:r>
        <w:rPr>
          <w:rFonts w:ascii="Avenir" w:eastAsia="Times New Roman" w:hAnsi="Avenir" w:cstheme="minorHAnsi"/>
        </w:rPr>
        <w:t>elizabethan</w:t>
      </w:r>
      <w:proofErr w:type="spellEnd"/>
      <w:r>
        <w:rPr>
          <w:rFonts w:ascii="Avenir" w:eastAsia="Times New Roman" w:hAnsi="Avenir" w:cstheme="minorHAnsi"/>
        </w:rPr>
        <w:t xml:space="preserve"> collar (cone) is recommended at all times until the recheck to prevent your pet from disturbing their sutures.</w:t>
      </w:r>
    </w:p>
    <w:p w14:paraId="32A9AA2E" w14:textId="3FC61B9B" w:rsidR="00EF2EC5" w:rsidRDefault="00EF2EC5" w:rsidP="00EF2EC5">
      <w:pPr>
        <w:pStyle w:val="ListParagraph"/>
        <w:numPr>
          <w:ilvl w:val="0"/>
          <w:numId w:val="4"/>
        </w:numPr>
        <w:spacing w:after="0" w:line="240" w:lineRule="auto"/>
        <w:rPr>
          <w:rFonts w:ascii="Avenir" w:eastAsia="Times New Roman" w:hAnsi="Avenir" w:cstheme="minorHAnsi"/>
        </w:rPr>
      </w:pPr>
      <w:r>
        <w:rPr>
          <w:rFonts w:ascii="Avenir" w:eastAsia="Times New Roman" w:hAnsi="Avenir" w:cstheme="minorHAnsi"/>
        </w:rPr>
        <w:t xml:space="preserve">A recheck appointment in 7-10 days is required to assess healing. </w:t>
      </w:r>
    </w:p>
    <w:p w14:paraId="2E1DDAAF" w14:textId="038D9786" w:rsidR="00EF2EC5" w:rsidRPr="00EF2EC5" w:rsidRDefault="00EF2EC5" w:rsidP="00EF2EC5">
      <w:pPr>
        <w:pStyle w:val="ListParagraph"/>
        <w:numPr>
          <w:ilvl w:val="0"/>
          <w:numId w:val="4"/>
        </w:numPr>
        <w:spacing w:after="0" w:line="240" w:lineRule="auto"/>
        <w:rPr>
          <w:rFonts w:ascii="Avenir" w:eastAsia="Times New Roman" w:hAnsi="Avenir" w:cstheme="minorHAnsi"/>
        </w:rPr>
      </w:pPr>
      <w:r>
        <w:rPr>
          <w:rFonts w:ascii="Avenir" w:eastAsia="Times New Roman" w:hAnsi="Avenir" w:cstheme="minorHAnsi"/>
        </w:rPr>
        <w:t>Restrict activity until after the recheck appointment to allow for proper healing of the mouth.</w:t>
      </w:r>
    </w:p>
    <w:p w14:paraId="43D4BFD7" w14:textId="53D07A7D" w:rsidR="004278B4" w:rsidRDefault="004278B4" w:rsidP="00B062C0">
      <w:pPr>
        <w:spacing w:after="0" w:line="240" w:lineRule="auto"/>
        <w:rPr>
          <w:rFonts w:ascii="Avenir" w:eastAsia="Times New Roman" w:hAnsi="Avenir" w:cstheme="minorHAnsi"/>
        </w:rPr>
      </w:pPr>
    </w:p>
    <w:p w14:paraId="5C9CD0A8" w14:textId="3B9AAC48" w:rsidR="004278B4" w:rsidRDefault="0076001A" w:rsidP="00EF2EC5">
      <w:pPr>
        <w:spacing w:after="0" w:line="240" w:lineRule="auto"/>
        <w:ind w:firstLine="360"/>
        <w:rPr>
          <w:rFonts w:ascii="Avenir" w:eastAsia="Times New Roman" w:hAnsi="Avenir"/>
        </w:rPr>
      </w:pPr>
      <w:r>
        <w:rPr>
          <w:rFonts w:ascii="Avenir" w:eastAsia="Times New Roman" w:hAnsi="Avenir"/>
          <w:u w:val="single"/>
        </w:rPr>
        <w:t>Medications</w:t>
      </w:r>
      <w:r w:rsidR="004278B4">
        <w:rPr>
          <w:rFonts w:ascii="Avenir" w:eastAsia="Times New Roman" w:hAnsi="Avenir"/>
        </w:rPr>
        <w:t>:</w:t>
      </w:r>
    </w:p>
    <w:p w14:paraId="06FD9347" w14:textId="29915B10" w:rsidR="004278B4" w:rsidRPr="0076001A" w:rsidRDefault="0076001A" w:rsidP="0076001A">
      <w:pPr>
        <w:pStyle w:val="ListParagraph"/>
        <w:numPr>
          <w:ilvl w:val="0"/>
          <w:numId w:val="3"/>
        </w:numPr>
        <w:spacing w:after="0" w:line="240" w:lineRule="auto"/>
        <w:rPr>
          <w:rFonts w:ascii="Avenir" w:eastAsia="Times New Roman" w:hAnsi="Avenir"/>
        </w:rPr>
      </w:pPr>
      <w:r>
        <w:rPr>
          <w:rFonts w:ascii="Avenir" w:eastAsia="Times New Roman" w:hAnsi="Avenir"/>
        </w:rPr>
        <w:t>Follow all instructions on the label</w:t>
      </w:r>
      <w:r w:rsidR="00CF7B89">
        <w:rPr>
          <w:rFonts w:ascii="Avenir" w:eastAsia="Times New Roman" w:hAnsi="Avenir"/>
        </w:rPr>
        <w:t>(s)</w:t>
      </w:r>
      <w:r>
        <w:rPr>
          <w:rFonts w:ascii="Avenir" w:eastAsia="Times New Roman" w:hAnsi="Avenir"/>
        </w:rPr>
        <w:t xml:space="preserve"> of your </w:t>
      </w:r>
      <w:r w:rsidR="00EF2EC5">
        <w:rPr>
          <w:rFonts w:ascii="Avenir" w:eastAsia="Times New Roman" w:hAnsi="Avenir"/>
        </w:rPr>
        <w:t>pets’</w:t>
      </w:r>
      <w:r>
        <w:rPr>
          <w:rFonts w:ascii="Avenir" w:eastAsia="Times New Roman" w:hAnsi="Avenir"/>
        </w:rPr>
        <w:t xml:space="preserve"> medications.</w:t>
      </w:r>
    </w:p>
    <w:p w14:paraId="14A32902" w14:textId="77777777" w:rsidR="004278B4" w:rsidRPr="00184F55" w:rsidRDefault="004278B4" w:rsidP="004278B4">
      <w:pPr>
        <w:spacing w:after="0" w:line="240" w:lineRule="auto"/>
        <w:rPr>
          <w:rFonts w:ascii="Avenir" w:eastAsia="Times New Roman" w:hAnsi="Avenir"/>
          <w:sz w:val="24"/>
          <w:szCs w:val="24"/>
        </w:rPr>
      </w:pPr>
    </w:p>
    <w:p w14:paraId="2119006E" w14:textId="77777777" w:rsidR="004278B4" w:rsidRPr="006B5B93" w:rsidRDefault="004278B4" w:rsidP="00EF2EC5">
      <w:pPr>
        <w:spacing w:after="0"/>
        <w:ind w:firstLine="360"/>
        <w:rPr>
          <w:rFonts w:ascii="Avenir" w:hAnsi="Avenir"/>
          <w:u w:val="single"/>
        </w:rPr>
      </w:pPr>
      <w:r w:rsidRPr="006B5B93">
        <w:rPr>
          <w:rFonts w:ascii="Avenir" w:hAnsi="Avenir"/>
          <w:u w:val="single"/>
        </w:rPr>
        <w:t>Notify us immediately if you observe any of the following:</w:t>
      </w:r>
    </w:p>
    <w:p w14:paraId="5732428B" w14:textId="77777777" w:rsidR="004278B4" w:rsidRDefault="004278B4" w:rsidP="004278B4">
      <w:pPr>
        <w:numPr>
          <w:ilvl w:val="0"/>
          <w:numId w:val="1"/>
        </w:numPr>
        <w:spacing w:after="0"/>
        <w:rPr>
          <w:rFonts w:ascii="Avenir" w:hAnsi="Avenir"/>
        </w:rPr>
      </w:pPr>
      <w:r w:rsidRPr="00C864D6">
        <w:rPr>
          <w:rFonts w:ascii="Avenir" w:hAnsi="Avenir"/>
        </w:rPr>
        <w:t>Unwillingness to eat after 24 hours</w:t>
      </w:r>
    </w:p>
    <w:p w14:paraId="3E2FAC62" w14:textId="77777777" w:rsidR="004278B4" w:rsidRDefault="004278B4" w:rsidP="004278B4">
      <w:pPr>
        <w:numPr>
          <w:ilvl w:val="0"/>
          <w:numId w:val="1"/>
        </w:numPr>
        <w:spacing w:after="0"/>
        <w:rPr>
          <w:rFonts w:ascii="Avenir" w:eastAsia="Times New Roman" w:hAnsi="Avenir"/>
        </w:rPr>
      </w:pPr>
      <w:r>
        <w:rPr>
          <w:rFonts w:ascii="Avenir" w:hAnsi="Avenir"/>
        </w:rPr>
        <w:t xml:space="preserve">If your pet does </w:t>
      </w:r>
      <w:r w:rsidRPr="00C864D6">
        <w:rPr>
          <w:rFonts w:ascii="Avenir" w:eastAsia="Times New Roman" w:hAnsi="Avenir"/>
        </w:rPr>
        <w:t>not tolerate a medication or develop</w:t>
      </w:r>
      <w:r>
        <w:rPr>
          <w:rFonts w:ascii="Avenir" w:eastAsia="Times New Roman" w:hAnsi="Avenir"/>
        </w:rPr>
        <w:t>s</w:t>
      </w:r>
      <w:r w:rsidRPr="00C864D6">
        <w:rPr>
          <w:rFonts w:ascii="Avenir" w:eastAsia="Times New Roman" w:hAnsi="Avenir"/>
        </w:rPr>
        <w:t xml:space="preserve"> any vomiting, diarrhea,</w:t>
      </w:r>
      <w:r>
        <w:rPr>
          <w:rFonts w:ascii="Avenir" w:eastAsia="Times New Roman" w:hAnsi="Avenir"/>
        </w:rPr>
        <w:t xml:space="preserve"> or</w:t>
      </w:r>
      <w:r w:rsidRPr="00C864D6">
        <w:rPr>
          <w:rFonts w:ascii="Avenir" w:eastAsia="Times New Roman" w:hAnsi="Avenir"/>
        </w:rPr>
        <w:t xml:space="preserve"> lethargy</w:t>
      </w:r>
    </w:p>
    <w:p w14:paraId="45F4F5EE" w14:textId="065CFFF0" w:rsidR="004278B4" w:rsidRDefault="004278B4" w:rsidP="004278B4">
      <w:pPr>
        <w:numPr>
          <w:ilvl w:val="0"/>
          <w:numId w:val="1"/>
        </w:numPr>
        <w:spacing w:after="0"/>
        <w:rPr>
          <w:rFonts w:ascii="Avenir" w:eastAsia="Times New Roman" w:hAnsi="Avenir"/>
        </w:rPr>
      </w:pPr>
      <w:r w:rsidRPr="006B5B93">
        <w:rPr>
          <w:rFonts w:ascii="Avenir" w:eastAsia="Times New Roman" w:hAnsi="Avenir"/>
        </w:rPr>
        <w:t xml:space="preserve">If </w:t>
      </w:r>
      <w:r w:rsidR="00EF2EC5">
        <w:rPr>
          <w:rFonts w:ascii="Avenir" w:eastAsia="Times New Roman" w:hAnsi="Avenir"/>
        </w:rPr>
        <w:t>your pet becomes increasingly sensitives or has large amounts of discharge from the extraction sites.</w:t>
      </w:r>
    </w:p>
    <w:p w14:paraId="618B8C7E" w14:textId="228E8D28" w:rsidR="004278B4" w:rsidRDefault="004278B4" w:rsidP="004278B4">
      <w:pPr>
        <w:spacing w:after="0"/>
        <w:rPr>
          <w:rFonts w:ascii="Avenir" w:hAnsi="Avenir"/>
        </w:rPr>
      </w:pPr>
    </w:p>
    <w:p w14:paraId="51C9F4BF" w14:textId="0EDF6706" w:rsidR="00EF2EC5" w:rsidRPr="00EF2EC5" w:rsidRDefault="00EF2EC5" w:rsidP="004278B4">
      <w:pPr>
        <w:spacing w:after="0"/>
        <w:rPr>
          <w:rFonts w:ascii="Avenir" w:hAnsi="Avenir"/>
          <w:u w:val="single"/>
        </w:rPr>
      </w:pPr>
      <w:r w:rsidRPr="00EF2EC5">
        <w:rPr>
          <w:rFonts w:ascii="Avenir" w:hAnsi="Avenir"/>
          <w:u w:val="single"/>
        </w:rPr>
        <w:t xml:space="preserve">If dental surgery (extractions) were </w:t>
      </w:r>
      <w:r w:rsidRPr="00EF2EC5">
        <w:rPr>
          <w:rFonts w:ascii="Avenir" w:hAnsi="Avenir"/>
          <w:b/>
          <w:bCs/>
          <w:u w:val="single"/>
        </w:rPr>
        <w:t>not</w:t>
      </w:r>
      <w:r w:rsidRPr="00EF2EC5">
        <w:rPr>
          <w:rFonts w:ascii="Avenir" w:hAnsi="Avenir"/>
          <w:u w:val="single"/>
        </w:rPr>
        <w:t xml:space="preserve"> performed:</w:t>
      </w:r>
    </w:p>
    <w:p w14:paraId="2B801B5C" w14:textId="485F32B4" w:rsidR="00EF2EC5" w:rsidRDefault="00EF2EC5" w:rsidP="00EF2EC5">
      <w:pPr>
        <w:pStyle w:val="ListParagraph"/>
        <w:numPr>
          <w:ilvl w:val="0"/>
          <w:numId w:val="5"/>
        </w:numPr>
        <w:spacing w:after="0"/>
        <w:rPr>
          <w:rFonts w:ascii="Avenir" w:hAnsi="Avenir"/>
        </w:rPr>
      </w:pPr>
      <w:r>
        <w:rPr>
          <w:rFonts w:ascii="Avenir" w:hAnsi="Avenir"/>
        </w:rPr>
        <w:t>No changes to your pets’ diet or activity level is needed at this time.</w:t>
      </w:r>
    </w:p>
    <w:p w14:paraId="0728FE95" w14:textId="5C0E150F" w:rsidR="00EF2EC5" w:rsidRDefault="00EF2EC5" w:rsidP="00EF2EC5">
      <w:pPr>
        <w:pStyle w:val="ListParagraph"/>
        <w:numPr>
          <w:ilvl w:val="0"/>
          <w:numId w:val="5"/>
        </w:numPr>
        <w:spacing w:after="0"/>
        <w:rPr>
          <w:rFonts w:ascii="Avenir" w:hAnsi="Avenir"/>
        </w:rPr>
      </w:pPr>
      <w:r>
        <w:rPr>
          <w:rFonts w:ascii="Avenir" w:hAnsi="Avenir"/>
        </w:rPr>
        <w:t xml:space="preserve">Resume tooth brushing immediately. </w:t>
      </w:r>
    </w:p>
    <w:p w14:paraId="4B0B4F3E" w14:textId="23D42F57" w:rsidR="00EF2EC5" w:rsidRDefault="00EF2EC5" w:rsidP="00EF2EC5">
      <w:pPr>
        <w:spacing w:after="0"/>
        <w:rPr>
          <w:rFonts w:ascii="Avenir" w:hAnsi="Avenir"/>
        </w:rPr>
      </w:pPr>
    </w:p>
    <w:p w14:paraId="1E28D734" w14:textId="77777777" w:rsidR="00EF2EC5" w:rsidRPr="00EF2EC5" w:rsidRDefault="00EF2EC5" w:rsidP="00EF2EC5">
      <w:pPr>
        <w:spacing w:after="0"/>
        <w:rPr>
          <w:rFonts w:ascii="Avenir" w:hAnsi="Avenir"/>
        </w:rPr>
      </w:pPr>
    </w:p>
    <w:p w14:paraId="4199A03B" w14:textId="77777777" w:rsidR="004278B4" w:rsidRPr="00C864D6" w:rsidRDefault="004278B4" w:rsidP="004278B4">
      <w:pPr>
        <w:spacing w:after="0"/>
        <w:rPr>
          <w:rFonts w:ascii="Avenir" w:hAnsi="Avenir"/>
        </w:rPr>
      </w:pPr>
      <w:r w:rsidRPr="00C864D6">
        <w:rPr>
          <w:rFonts w:ascii="Avenir" w:hAnsi="Avenir"/>
        </w:rPr>
        <w:t>Every pet will recover from anesthesia differently and every pet will heal at a different rate</w:t>
      </w:r>
      <w:r>
        <w:rPr>
          <w:rFonts w:ascii="Avenir" w:hAnsi="Avenir"/>
        </w:rPr>
        <w:t xml:space="preserve">. Please contact us if you have any concerns while your pet is healing from surgery. </w:t>
      </w:r>
      <w:r w:rsidRPr="00C864D6">
        <w:rPr>
          <w:rFonts w:ascii="Avenir" w:hAnsi="Avenir"/>
        </w:rPr>
        <w:t>If we are closed and you feel that your pet needs to be seen or is experiencing a medical emergency, please contact</w:t>
      </w:r>
    </w:p>
    <w:p w14:paraId="3DA4C4D6" w14:textId="77777777" w:rsidR="004278B4" w:rsidRPr="00C864D6" w:rsidRDefault="004278B4" w:rsidP="004278B4">
      <w:pPr>
        <w:spacing w:after="0"/>
        <w:rPr>
          <w:rFonts w:ascii="Avenir" w:hAnsi="Avenir"/>
        </w:rPr>
      </w:pPr>
      <w:r w:rsidRPr="00C864D6">
        <w:rPr>
          <w:rFonts w:ascii="Avenir" w:hAnsi="Avenir"/>
        </w:rPr>
        <w:t>First Coast Veterinary ER at (904) 853-6310.</w:t>
      </w:r>
    </w:p>
    <w:p w14:paraId="234E4207" w14:textId="0C47D735" w:rsidR="00511CD2" w:rsidRPr="00AA205F" w:rsidRDefault="00511CD2" w:rsidP="00E6762F">
      <w:pPr>
        <w:spacing w:after="0" w:line="240" w:lineRule="auto"/>
        <w:rPr>
          <w:rFonts w:ascii="Avenir" w:eastAsia="Times New Roman" w:hAnsi="Avenir" w:cstheme="minorHAnsi"/>
        </w:rPr>
      </w:pPr>
    </w:p>
    <w:p w14:paraId="14B134CA" w14:textId="77777777" w:rsidR="00AA205F" w:rsidRPr="003928CB" w:rsidRDefault="00AA205F" w:rsidP="00AA205F">
      <w:pPr>
        <w:rPr>
          <w:rFonts w:ascii="Avenir" w:hAnsi="Avenir" w:cs="Calibri"/>
        </w:rPr>
      </w:pPr>
      <w:r w:rsidRPr="003928CB">
        <w:rPr>
          <w:rFonts w:ascii="Avenir" w:hAnsi="Avenir" w:cs="Calibri"/>
        </w:rPr>
        <w:t xml:space="preserve">Thank you for entrusting us with the care of your furry family member,  </w:t>
      </w:r>
    </w:p>
    <w:p w14:paraId="37E94390" w14:textId="2284AF91" w:rsidR="00AA205F" w:rsidRPr="003928CB" w:rsidRDefault="00AA205F" w:rsidP="00AA205F">
      <w:pPr>
        <w:rPr>
          <w:rFonts w:ascii="Avenir" w:hAnsi="Avenir" w:cs="Calibri"/>
        </w:rPr>
      </w:pPr>
      <w:r w:rsidRPr="003928CB">
        <w:rPr>
          <w:rFonts w:ascii="Avenir" w:hAnsi="Avenir" w:cs="Calibri"/>
        </w:rPr>
        <w:t>Dr. Katie Green</w:t>
      </w:r>
      <w:r w:rsidR="004278B4">
        <w:rPr>
          <w:rFonts w:ascii="Avenir" w:hAnsi="Avenir" w:cs="Calibri"/>
        </w:rPr>
        <w:t xml:space="preserve"> &amp; </w:t>
      </w:r>
      <w:r w:rsidRPr="003928CB">
        <w:rPr>
          <w:rFonts w:ascii="Avenir" w:hAnsi="Avenir" w:cs="Calibri"/>
        </w:rPr>
        <w:t>Dr. Kyra Marsigliano</w:t>
      </w:r>
    </w:p>
    <w:p w14:paraId="0AD1B592" w14:textId="77777777" w:rsidR="00AA205F" w:rsidRPr="003928CB" w:rsidRDefault="00AA205F" w:rsidP="00AA205F">
      <w:pPr>
        <w:spacing w:after="0"/>
        <w:rPr>
          <w:rFonts w:ascii="Avenir" w:hAnsi="Avenir" w:cs="Calibri"/>
        </w:rPr>
      </w:pPr>
      <w:r w:rsidRPr="003928CB">
        <w:rPr>
          <w:rFonts w:ascii="Avenir" w:hAnsi="Avenir" w:cs="Calibri"/>
        </w:rPr>
        <w:t xml:space="preserve">Intracoastal West Veterinary Hospital         </w:t>
      </w:r>
    </w:p>
    <w:p w14:paraId="2A2F55BE" w14:textId="77777777" w:rsidR="00AA205F" w:rsidRPr="003928CB" w:rsidRDefault="00AA205F" w:rsidP="00AA205F">
      <w:pPr>
        <w:spacing w:after="0"/>
        <w:rPr>
          <w:rFonts w:ascii="Avenir" w:hAnsi="Avenir" w:cs="Calibri"/>
        </w:rPr>
      </w:pPr>
      <w:r w:rsidRPr="003928CB">
        <w:rPr>
          <w:rFonts w:ascii="Avenir" w:hAnsi="Avenir" w:cs="Calibri"/>
        </w:rPr>
        <w:t xml:space="preserve">Office Phone: (904) 436-7387                                                                                    </w:t>
      </w:r>
    </w:p>
    <w:p w14:paraId="56AA15D1" w14:textId="24B7E33F" w:rsidR="00127198" w:rsidRPr="00AA205F" w:rsidRDefault="00AA205F" w:rsidP="00AA205F">
      <w:pPr>
        <w:spacing w:after="0"/>
        <w:rPr>
          <w:rFonts w:ascii="Avenir" w:hAnsi="Avenir" w:cs="Calibri"/>
        </w:rPr>
      </w:pPr>
      <w:r w:rsidRPr="003928CB">
        <w:rPr>
          <w:rFonts w:ascii="Avenir" w:hAnsi="Avenir" w:cs="Calibri"/>
        </w:rPr>
        <w:t>Office E-mail: info@intracoastalwestvethospital.com</w:t>
      </w:r>
    </w:p>
    <w:sectPr w:rsidR="00127198" w:rsidRPr="00AA205F" w:rsidSect="00127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BD8E" w14:textId="77777777" w:rsidR="001C66D9" w:rsidRDefault="001C66D9" w:rsidP="001C66D9">
      <w:pPr>
        <w:spacing w:after="0" w:line="240" w:lineRule="auto"/>
      </w:pPr>
      <w:r>
        <w:separator/>
      </w:r>
    </w:p>
  </w:endnote>
  <w:endnote w:type="continuationSeparator" w:id="0">
    <w:p w14:paraId="1C7391E8" w14:textId="77777777" w:rsidR="001C66D9" w:rsidRDefault="001C66D9" w:rsidP="001C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 SC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venir">
    <w:altName w:val="Calibri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198C" w14:textId="77777777" w:rsidR="001C66D9" w:rsidRDefault="001C66D9" w:rsidP="001C66D9">
      <w:pPr>
        <w:spacing w:after="0" w:line="240" w:lineRule="auto"/>
      </w:pPr>
      <w:r>
        <w:separator/>
      </w:r>
    </w:p>
  </w:footnote>
  <w:footnote w:type="continuationSeparator" w:id="0">
    <w:p w14:paraId="35876E04" w14:textId="77777777" w:rsidR="001C66D9" w:rsidRDefault="001C66D9" w:rsidP="001C6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68.75pt;height:168.75pt" o:bullet="t">
        <v:imagedata r:id="rId1" o:title="índice[1]"/>
      </v:shape>
    </w:pict>
  </w:numPicBullet>
  <w:abstractNum w:abstractNumId="0" w15:restartNumberingAfterBreak="0">
    <w:nsid w:val="0C8C090D"/>
    <w:multiLevelType w:val="hybridMultilevel"/>
    <w:tmpl w:val="C5F27B3A"/>
    <w:lvl w:ilvl="0" w:tplc="B1442E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3A2C"/>
    <w:multiLevelType w:val="hybridMultilevel"/>
    <w:tmpl w:val="B22A6AD4"/>
    <w:lvl w:ilvl="0" w:tplc="B1442E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7C2"/>
    <w:multiLevelType w:val="hybridMultilevel"/>
    <w:tmpl w:val="F692EB18"/>
    <w:lvl w:ilvl="0" w:tplc="B1442E9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F85301"/>
    <w:multiLevelType w:val="hybridMultilevel"/>
    <w:tmpl w:val="03A4E940"/>
    <w:lvl w:ilvl="0" w:tplc="B1442E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D1C6E"/>
    <w:multiLevelType w:val="hybridMultilevel"/>
    <w:tmpl w:val="9E022C28"/>
    <w:lvl w:ilvl="0" w:tplc="B1442E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98"/>
    <w:rsid w:val="00127198"/>
    <w:rsid w:val="00181A64"/>
    <w:rsid w:val="001C66D9"/>
    <w:rsid w:val="002044CB"/>
    <w:rsid w:val="002D05D8"/>
    <w:rsid w:val="002D728D"/>
    <w:rsid w:val="00326B30"/>
    <w:rsid w:val="00417A21"/>
    <w:rsid w:val="004278B4"/>
    <w:rsid w:val="00500E37"/>
    <w:rsid w:val="00511CD2"/>
    <w:rsid w:val="006B239F"/>
    <w:rsid w:val="006B73AB"/>
    <w:rsid w:val="0076001A"/>
    <w:rsid w:val="007F6A00"/>
    <w:rsid w:val="00AA205F"/>
    <w:rsid w:val="00AE5ADC"/>
    <w:rsid w:val="00B062C0"/>
    <w:rsid w:val="00B82A6D"/>
    <w:rsid w:val="00C62E4B"/>
    <w:rsid w:val="00CF7B89"/>
    <w:rsid w:val="00D95E46"/>
    <w:rsid w:val="00DA7EB5"/>
    <w:rsid w:val="00E6762F"/>
    <w:rsid w:val="00E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286E24"/>
  <w15:chartTrackingRefBased/>
  <w15:docId w15:val="{176F1A1C-58F3-46C5-88D9-AB07BBBA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D9"/>
  </w:style>
  <w:style w:type="paragraph" w:styleId="Footer">
    <w:name w:val="footer"/>
    <w:basedOn w:val="Normal"/>
    <w:link w:val="FooterChar"/>
    <w:uiPriority w:val="99"/>
    <w:unhideWhenUsed/>
    <w:rsid w:val="001C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D9"/>
  </w:style>
  <w:style w:type="paragraph" w:styleId="ListParagraph">
    <w:name w:val="List Paragraph"/>
    <w:basedOn w:val="Normal"/>
    <w:uiPriority w:val="34"/>
    <w:qFormat/>
    <w:rsid w:val="0076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Front2</dc:creator>
  <cp:keywords/>
  <dc:description/>
  <cp:lastModifiedBy>Intracoastal West Veterinary Hospital</cp:lastModifiedBy>
  <cp:revision>3</cp:revision>
  <cp:lastPrinted>2016-08-15T19:11:00Z</cp:lastPrinted>
  <dcterms:created xsi:type="dcterms:W3CDTF">2021-09-18T16:52:00Z</dcterms:created>
  <dcterms:modified xsi:type="dcterms:W3CDTF">2021-09-18T17:00:00Z</dcterms:modified>
</cp:coreProperties>
</file>